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0859E4AA" w:rsidR="009B7B71" w:rsidRPr="00FA209C" w:rsidRDefault="007F062A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December 27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6CA73A16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</w:t>
      </w:r>
      <w:r w:rsidR="00EC5523">
        <w:t xml:space="preserve">via Teleconference. </w:t>
      </w:r>
      <w:r>
        <w:t xml:space="preserve">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 xml:space="preserve">, </w:t>
      </w:r>
      <w:r w:rsidR="002E45A0">
        <w:t>Mr. Tommy Thibodeaux,</w:t>
      </w:r>
      <w:r w:rsidR="00EC5523">
        <w:t xml:space="preserve"> 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</w:t>
      </w:r>
      <w:proofErr w:type="spellStart"/>
      <w:r w:rsidR="000F562D">
        <w:t>Istre</w:t>
      </w:r>
      <w:proofErr w:type="spellEnd"/>
      <w:r w:rsidR="000F562D">
        <w:t xml:space="preserve">, </w:t>
      </w:r>
      <w:r w:rsidR="007F062A">
        <w:t>Mr. Todd Vincent, and Mr. Mark Romero</w:t>
      </w:r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09B6D8B3" w14:textId="5A3FB91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42F16EAA" w14:textId="77777777" w:rsidR="00A8326F" w:rsidRDefault="00BE226D" w:rsidP="00BE226D">
      <w:pPr>
        <w:spacing w:after="0"/>
        <w:ind w:firstLine="720"/>
      </w:pPr>
      <w:r>
        <w:t xml:space="preserve">Upon motion by Mr. </w:t>
      </w:r>
      <w:r w:rsidR="0036075B">
        <w:t>Thibodeaux</w:t>
      </w:r>
      <w:r w:rsidR="000F562D">
        <w:t xml:space="preserve"> </w:t>
      </w:r>
      <w:r>
        <w:t xml:space="preserve">and seconded by Mr. </w:t>
      </w:r>
      <w:proofErr w:type="spellStart"/>
      <w:r w:rsidR="0036075B">
        <w:t>Libersat</w:t>
      </w:r>
      <w:proofErr w:type="spellEnd"/>
      <w:r>
        <w:t>, the minutes of the previous meeting</w:t>
      </w:r>
      <w:r w:rsidR="00B604CC">
        <w:t xml:space="preserve"> of </w:t>
      </w:r>
      <w:r w:rsidR="00A8326F">
        <w:t>November</w:t>
      </w:r>
      <w:r w:rsidR="000F562D">
        <w:t xml:space="preserve"> 2</w:t>
      </w:r>
      <w:r w:rsidR="00A8326F">
        <w:t>9</w:t>
      </w:r>
      <w:r w:rsidR="004C601E">
        <w:t>, 2021</w:t>
      </w:r>
      <w:r w:rsidR="00A8326F">
        <w:t xml:space="preserve"> and December 10, 2021</w:t>
      </w:r>
      <w:r>
        <w:t xml:space="preserve"> were accepted and approved.  Motion unanimously carried.</w:t>
      </w:r>
    </w:p>
    <w:p w14:paraId="07C2A8C9" w14:textId="77777777" w:rsidR="00A8326F" w:rsidRDefault="00A8326F" w:rsidP="00BE226D">
      <w:pPr>
        <w:spacing w:after="0"/>
        <w:ind w:firstLine="720"/>
      </w:pPr>
    </w:p>
    <w:p w14:paraId="042F5BC6" w14:textId="0C7E4A2A" w:rsidR="00A8326F" w:rsidRDefault="00A8326F" w:rsidP="00A8326F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Sellers’ and Associates gave an update on the Loreauville Canal Navigable Control Structure project reporting the </w:t>
      </w:r>
      <w:r>
        <w:t xml:space="preserve">Corp is evaluating the permit.  </w:t>
      </w:r>
    </w:p>
    <w:p w14:paraId="1EB371AD" w14:textId="2F742E02" w:rsidR="004C601E" w:rsidRDefault="004C601E" w:rsidP="00BE226D">
      <w:pPr>
        <w:spacing w:after="0"/>
        <w:ind w:firstLine="720"/>
      </w:pPr>
    </w:p>
    <w:p w14:paraId="0456C06E" w14:textId="721FCF7E" w:rsidR="00A8326F" w:rsidRDefault="00A8326F" w:rsidP="00A8326F">
      <w:pPr>
        <w:spacing w:after="0"/>
        <w:ind w:firstLine="720"/>
      </w:pPr>
      <w:r>
        <w:t xml:space="preserve">Upon motion by Mr. Thibodeaux and seconded by Mr. Segura, the Board moved to approve Payment No. </w:t>
      </w:r>
      <w:r>
        <w:t>7</w:t>
      </w:r>
      <w:r>
        <w:t xml:space="preserve"> for the New Office Building to M.D. Descant, LLC for the amount of $</w:t>
      </w:r>
      <w:r>
        <w:t>45,761.50</w:t>
      </w:r>
      <w:r>
        <w:t xml:space="preserve"> (4</w:t>
      </w:r>
      <w:r>
        <w:t>9</w:t>
      </w:r>
      <w:r>
        <w:t>% complete thru 1</w:t>
      </w:r>
      <w:r>
        <w:t>1</w:t>
      </w:r>
      <w:r>
        <w:t xml:space="preserve">/25/2021).  Motion unanimously carried.  </w:t>
      </w:r>
    </w:p>
    <w:p w14:paraId="1715CA49" w14:textId="39FE17E7" w:rsidR="00A8326F" w:rsidRDefault="00A8326F" w:rsidP="00BE226D">
      <w:pPr>
        <w:spacing w:after="0"/>
        <w:ind w:firstLine="720"/>
      </w:pPr>
    </w:p>
    <w:p w14:paraId="361C8D79" w14:textId="3F9F939B" w:rsidR="00A8326F" w:rsidRDefault="00A8326F" w:rsidP="00A8326F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approve payment on the New Office Building to The Seller’s Group for reimbursable expenses in the amount of $180.00 and 25% Base Fees in the amount of $</w:t>
      </w:r>
      <w:r>
        <w:t>1072.99</w:t>
      </w:r>
      <w:r>
        <w:t>.  Motion unanimously carried.</w:t>
      </w:r>
    </w:p>
    <w:p w14:paraId="63E7DA66" w14:textId="50B260F5" w:rsidR="00A8326F" w:rsidRDefault="00A8326F" w:rsidP="00BE226D">
      <w:pPr>
        <w:spacing w:after="0"/>
        <w:ind w:firstLine="720"/>
      </w:pPr>
    </w:p>
    <w:p w14:paraId="663E720A" w14:textId="04A9DE13" w:rsidR="00A8326F" w:rsidRDefault="00A8326F" w:rsidP="00BE226D">
      <w:pPr>
        <w:spacing w:after="0"/>
        <w:ind w:firstLine="720"/>
      </w:pPr>
    </w:p>
    <w:p w14:paraId="70CC202D" w14:textId="77777777" w:rsidR="001C5ED2" w:rsidRDefault="001C5ED2" w:rsidP="001C5ED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1FB5C13" w14:textId="7E0595E6" w:rsidR="001C5ED2" w:rsidRDefault="007F062A" w:rsidP="001C5ED2">
      <w:pPr>
        <w:spacing w:after="0" w:line="240" w:lineRule="auto"/>
        <w:rPr>
          <w:b w:val="0"/>
        </w:rPr>
      </w:pPr>
      <w:r>
        <w:t>Decem</w:t>
      </w:r>
      <w:r w:rsidR="001C5ED2">
        <w:t>ber 2</w:t>
      </w:r>
      <w:r>
        <w:t>7</w:t>
      </w:r>
      <w:r w:rsidR="001C5ED2">
        <w:t>, 2021</w:t>
      </w:r>
    </w:p>
    <w:p w14:paraId="03083D51" w14:textId="77777777" w:rsidR="001C5ED2" w:rsidRDefault="001C5ED2" w:rsidP="001C5ED2">
      <w:pPr>
        <w:spacing w:after="0" w:line="240" w:lineRule="auto"/>
        <w:rPr>
          <w:b w:val="0"/>
        </w:rPr>
      </w:pPr>
      <w:r>
        <w:t>Page 2</w:t>
      </w:r>
    </w:p>
    <w:p w14:paraId="27B1F336" w14:textId="6E24FBEE" w:rsidR="001C5ED2" w:rsidRDefault="001C5ED2" w:rsidP="000A2013">
      <w:pPr>
        <w:spacing w:after="0"/>
        <w:ind w:firstLine="720"/>
      </w:pPr>
    </w:p>
    <w:p w14:paraId="1BE1B973" w14:textId="3D942F0B" w:rsidR="001C5ED2" w:rsidRDefault="001C5ED2" w:rsidP="000A2013">
      <w:pPr>
        <w:spacing w:after="0"/>
        <w:ind w:firstLine="720"/>
      </w:pPr>
    </w:p>
    <w:p w14:paraId="78DD90A9" w14:textId="2E645BFB" w:rsidR="001C5ED2" w:rsidRDefault="000A4ADC" w:rsidP="000A2013">
      <w:pPr>
        <w:spacing w:after="0"/>
        <w:ind w:firstLine="720"/>
      </w:pPr>
      <w:r>
        <w:t xml:space="preserve">Mr. Donald </w:t>
      </w:r>
      <w:proofErr w:type="spellStart"/>
      <w:r>
        <w:t>Sagrera</w:t>
      </w:r>
      <w:proofErr w:type="spellEnd"/>
      <w:r>
        <w:t xml:space="preserve"> provided an update on Pump #5, reporting the pump has been removed.  </w:t>
      </w:r>
    </w:p>
    <w:p w14:paraId="1F3CF176" w14:textId="77777777" w:rsidR="00E61FBE" w:rsidRDefault="00E61FBE" w:rsidP="00BE226D">
      <w:pPr>
        <w:spacing w:after="0"/>
        <w:ind w:firstLine="720"/>
      </w:pPr>
    </w:p>
    <w:p w14:paraId="45F58DB2" w14:textId="6435DBA4" w:rsidR="00F11EA3" w:rsidRDefault="00D73617" w:rsidP="00BE226D">
      <w:pPr>
        <w:spacing w:after="0"/>
        <w:ind w:firstLine="720"/>
      </w:pPr>
      <w:r>
        <w:t>Upon motion by Mr. Thibodeaux and seconded by</w:t>
      </w:r>
      <w:r w:rsidR="00002A95">
        <w:t xml:space="preserve"> </w:t>
      </w:r>
      <w:r>
        <w:t xml:space="preserve">Mr. </w:t>
      </w:r>
      <w:proofErr w:type="spellStart"/>
      <w:r>
        <w:t>Libersat</w:t>
      </w:r>
      <w:proofErr w:type="spellEnd"/>
      <w:r>
        <w:t>, the Board approved moving forward with University of Louisiana at Lafayette’s Phase II Expanded Model Hydraulic Simulations (Bayou Teche).  Motion unanimously carried.</w:t>
      </w:r>
    </w:p>
    <w:p w14:paraId="675ACF44" w14:textId="21CE4FFA" w:rsidR="00D73617" w:rsidRDefault="00D73617" w:rsidP="00BE226D">
      <w:pPr>
        <w:spacing w:after="0"/>
        <w:ind w:firstLine="720"/>
      </w:pPr>
    </w:p>
    <w:p w14:paraId="11E62B2F" w14:textId="319C4BCD" w:rsidR="00D73617" w:rsidRDefault="00D73617" w:rsidP="00BE226D">
      <w:pPr>
        <w:spacing w:after="0"/>
        <w:ind w:firstLine="720"/>
      </w:pPr>
      <w:r>
        <w:t>Upon motion by Mr. Thibodeaux and seconded by Mr. Segura, the Board accepted the 2022 Insurance Renewal proposal from Brown &amp; Brown</w:t>
      </w:r>
      <w:r w:rsidR="00ED4467">
        <w:t xml:space="preserve"> excluding </w:t>
      </w:r>
      <w:r w:rsidR="008A4FA6">
        <w:t xml:space="preserve">only physical damage of the </w:t>
      </w:r>
      <w:r w:rsidR="00ED4467">
        <w:t>Boat Insurance</w:t>
      </w:r>
      <w:r>
        <w:t>.  Motion unanimously carried.</w:t>
      </w:r>
    </w:p>
    <w:p w14:paraId="7373D3CD" w14:textId="77777777" w:rsidR="00D73617" w:rsidRDefault="00D73617" w:rsidP="00BE226D">
      <w:pPr>
        <w:spacing w:after="0"/>
        <w:ind w:firstLine="720"/>
      </w:pPr>
    </w:p>
    <w:p w14:paraId="02DEEF5C" w14:textId="4AFC59B4" w:rsidR="00D73617" w:rsidRDefault="00ED4467" w:rsidP="00BE226D">
      <w:pPr>
        <w:spacing w:after="0"/>
        <w:ind w:firstLine="720"/>
      </w:pPr>
      <w:r>
        <w:t>Upon motion by Mr. Thibodeaux and seconded by Mr. Segura, the Engagement letter from Broussard, Poche, LLP for upcoming Audit was accepted and approved.  Motion unanimously carried.</w:t>
      </w:r>
    </w:p>
    <w:p w14:paraId="4E0A2AB4" w14:textId="77150CD6" w:rsidR="00ED4467" w:rsidRDefault="00ED4467" w:rsidP="00BE226D">
      <w:pPr>
        <w:spacing w:after="0"/>
        <w:ind w:firstLine="720"/>
      </w:pPr>
    </w:p>
    <w:p w14:paraId="7D9A5896" w14:textId="3BA1E476" w:rsidR="00ED4467" w:rsidRDefault="00ED4467" w:rsidP="00BE226D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>, the Louisiana Compliance Questionnaire for the upcoming Audit was accepted and approved.  Motion unanimously carried.</w:t>
      </w:r>
    </w:p>
    <w:p w14:paraId="4CC64687" w14:textId="6D8C83B4" w:rsidR="00ED4467" w:rsidRDefault="00ED4467" w:rsidP="00BE226D">
      <w:pPr>
        <w:spacing w:after="0"/>
        <w:ind w:firstLine="720"/>
      </w:pPr>
    </w:p>
    <w:p w14:paraId="5CBCAC1D" w14:textId="5083FC4B" w:rsidR="00ED4467" w:rsidRDefault="00ED4467" w:rsidP="00ED4467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>
        <w:t>Segura</w:t>
      </w:r>
      <w:r>
        <w:t xml:space="preserve">, the Financial Statement for period ending </w:t>
      </w:r>
      <w:r>
        <w:t xml:space="preserve">November </w:t>
      </w:r>
      <w:r w:rsidR="006F030F">
        <w:t>30</w:t>
      </w:r>
      <w:r>
        <w:t>, 2021 was accepted and approved.  Motion unanimously carried.</w:t>
      </w:r>
    </w:p>
    <w:p w14:paraId="42A5885A" w14:textId="77777777" w:rsidR="00ED4467" w:rsidRDefault="00ED4467" w:rsidP="00BE226D">
      <w:pPr>
        <w:spacing w:after="0"/>
        <w:ind w:firstLine="720"/>
      </w:pPr>
    </w:p>
    <w:p w14:paraId="6761FBD1" w14:textId="6F897BE4" w:rsidR="00D67FAE" w:rsidRDefault="006F030F" w:rsidP="001C0A7F">
      <w:pPr>
        <w:spacing w:after="0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to move forward with updating the Reserve Fund Study.  Motion unanimously carried.</w:t>
      </w:r>
    </w:p>
    <w:p w14:paraId="443DD530" w14:textId="77777777" w:rsidR="006F030F" w:rsidRDefault="006F030F" w:rsidP="006F030F">
      <w:pPr>
        <w:spacing w:after="0"/>
      </w:pPr>
    </w:p>
    <w:p w14:paraId="13286C34" w14:textId="2C5C6850" w:rsidR="006F030F" w:rsidRDefault="006F030F" w:rsidP="006F030F">
      <w:pPr>
        <w:spacing w:after="0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proofErr w:type="gramStart"/>
      <w:r>
        <w:rPr>
          <w:color w:val="000000" w:themeColor="text1"/>
        </w:rPr>
        <w:t>District</w:t>
      </w:r>
      <w:proofErr w:type="gramEnd"/>
      <w:r>
        <w:rPr>
          <w:color w:val="000000" w:themeColor="text1"/>
        </w:rPr>
        <w:t xml:space="preserve"> pumped </w:t>
      </w:r>
      <w:r>
        <w:rPr>
          <w:color w:val="000000" w:themeColor="text1"/>
        </w:rPr>
        <w:t>Thirty</w:t>
      </w:r>
      <w:r>
        <w:rPr>
          <w:color w:val="000000" w:themeColor="text1"/>
        </w:rPr>
        <w:t xml:space="preserve"> days in </w:t>
      </w:r>
      <w:r>
        <w:rPr>
          <w:color w:val="000000" w:themeColor="text1"/>
        </w:rPr>
        <w:t>November</w:t>
      </w:r>
      <w:r>
        <w:rPr>
          <w:color w:val="000000" w:themeColor="text1"/>
        </w:rPr>
        <w:t xml:space="preserve"> for a total of </w:t>
      </w:r>
      <w:r>
        <w:rPr>
          <w:color w:val="000000" w:themeColor="text1"/>
        </w:rPr>
        <w:t>52</w:t>
      </w:r>
      <w:r>
        <w:rPr>
          <w:color w:val="000000" w:themeColor="text1"/>
        </w:rPr>
        <w:t xml:space="preserve"> days pumped so far in 2021.  Total gallon pumped for the year was </w:t>
      </w:r>
      <w:r>
        <w:rPr>
          <w:color w:val="000000" w:themeColor="text1"/>
        </w:rPr>
        <w:t>17,187,500,000.</w:t>
      </w:r>
    </w:p>
    <w:p w14:paraId="3CE9DA7F" w14:textId="77777777" w:rsidR="006F030F" w:rsidRDefault="006F030F" w:rsidP="001C0A7F">
      <w:pPr>
        <w:spacing w:after="0"/>
      </w:pPr>
    </w:p>
    <w:p w14:paraId="74FBF362" w14:textId="4C182A35" w:rsidR="006F030F" w:rsidRDefault="006F030F" w:rsidP="006F030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 xml:space="preserve">Upon motion by Mr. </w:t>
      </w:r>
      <w:proofErr w:type="spellStart"/>
      <w:r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 and seconded by Mr. S</w:t>
      </w:r>
      <w:r>
        <w:rPr>
          <w:color w:val="000000" w:themeColor="text1"/>
        </w:rPr>
        <w:t>egura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7214C1FF" w14:textId="21635963" w:rsidR="00820908" w:rsidRDefault="00820908" w:rsidP="001C0A7F">
      <w:pPr>
        <w:spacing w:after="0"/>
      </w:pPr>
    </w:p>
    <w:p w14:paraId="50EE842D" w14:textId="695181B2" w:rsidR="00BE568A" w:rsidRDefault="00BE568A" w:rsidP="001C0A7F">
      <w:pPr>
        <w:spacing w:after="0"/>
      </w:pPr>
    </w:p>
    <w:sectPr w:rsidR="00BE568A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6E66"/>
    <w:rsid w:val="000D2565"/>
    <w:rsid w:val="000D636B"/>
    <w:rsid w:val="000F18A8"/>
    <w:rsid w:val="000F562D"/>
    <w:rsid w:val="00104217"/>
    <w:rsid w:val="00147A89"/>
    <w:rsid w:val="001967CF"/>
    <w:rsid w:val="001C0A7F"/>
    <w:rsid w:val="001C2788"/>
    <w:rsid w:val="001C5310"/>
    <w:rsid w:val="001C5ED2"/>
    <w:rsid w:val="001F0984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9302B"/>
    <w:rsid w:val="0039380C"/>
    <w:rsid w:val="003A348D"/>
    <w:rsid w:val="003D5B92"/>
    <w:rsid w:val="003D694E"/>
    <w:rsid w:val="0040046D"/>
    <w:rsid w:val="00404D20"/>
    <w:rsid w:val="00416F6E"/>
    <w:rsid w:val="004179E7"/>
    <w:rsid w:val="0042303D"/>
    <w:rsid w:val="00446A83"/>
    <w:rsid w:val="004539E0"/>
    <w:rsid w:val="00475E11"/>
    <w:rsid w:val="00476B87"/>
    <w:rsid w:val="00491BD6"/>
    <w:rsid w:val="004A6E4D"/>
    <w:rsid w:val="004C601E"/>
    <w:rsid w:val="005079F7"/>
    <w:rsid w:val="005149F9"/>
    <w:rsid w:val="00515388"/>
    <w:rsid w:val="0052683B"/>
    <w:rsid w:val="00537526"/>
    <w:rsid w:val="0056705F"/>
    <w:rsid w:val="005768C8"/>
    <w:rsid w:val="00590A33"/>
    <w:rsid w:val="005918C4"/>
    <w:rsid w:val="005941B8"/>
    <w:rsid w:val="005A2014"/>
    <w:rsid w:val="005B3848"/>
    <w:rsid w:val="005D3BDB"/>
    <w:rsid w:val="005F48BF"/>
    <w:rsid w:val="005F61A0"/>
    <w:rsid w:val="00607611"/>
    <w:rsid w:val="0063748F"/>
    <w:rsid w:val="00675619"/>
    <w:rsid w:val="006C0FE1"/>
    <w:rsid w:val="006D126D"/>
    <w:rsid w:val="006D45E8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A4FA6"/>
    <w:rsid w:val="008C6715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E71B0"/>
    <w:rsid w:val="00A24F3A"/>
    <w:rsid w:val="00A368C6"/>
    <w:rsid w:val="00A43A4C"/>
    <w:rsid w:val="00A750C3"/>
    <w:rsid w:val="00A8326F"/>
    <w:rsid w:val="00A85CEB"/>
    <w:rsid w:val="00A95E7E"/>
    <w:rsid w:val="00AA2746"/>
    <w:rsid w:val="00AD109F"/>
    <w:rsid w:val="00AF1170"/>
    <w:rsid w:val="00B604CC"/>
    <w:rsid w:val="00BB6F97"/>
    <w:rsid w:val="00BE226D"/>
    <w:rsid w:val="00BE568A"/>
    <w:rsid w:val="00BE6C9C"/>
    <w:rsid w:val="00BF1E63"/>
    <w:rsid w:val="00C04107"/>
    <w:rsid w:val="00C149F5"/>
    <w:rsid w:val="00C215B0"/>
    <w:rsid w:val="00C464E1"/>
    <w:rsid w:val="00C70E3E"/>
    <w:rsid w:val="00C76540"/>
    <w:rsid w:val="00CA47A9"/>
    <w:rsid w:val="00CF2B0C"/>
    <w:rsid w:val="00D515DB"/>
    <w:rsid w:val="00D67FAE"/>
    <w:rsid w:val="00D73617"/>
    <w:rsid w:val="00D96EA8"/>
    <w:rsid w:val="00DA38C3"/>
    <w:rsid w:val="00DD075D"/>
    <w:rsid w:val="00E0252A"/>
    <w:rsid w:val="00E47A3F"/>
    <w:rsid w:val="00E56EBE"/>
    <w:rsid w:val="00E61FBE"/>
    <w:rsid w:val="00E814C2"/>
    <w:rsid w:val="00EB3FA8"/>
    <w:rsid w:val="00EB620B"/>
    <w:rsid w:val="00EC51CA"/>
    <w:rsid w:val="00EC5523"/>
    <w:rsid w:val="00ED4467"/>
    <w:rsid w:val="00ED4F00"/>
    <w:rsid w:val="00EF61DE"/>
    <w:rsid w:val="00F11EA3"/>
    <w:rsid w:val="00F74000"/>
    <w:rsid w:val="00F86C64"/>
    <w:rsid w:val="00F93EA7"/>
    <w:rsid w:val="00F94BD5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2022-01-13T20:04:00Z</cp:lastPrinted>
  <dcterms:created xsi:type="dcterms:W3CDTF">2022-01-13T20:04:00Z</dcterms:created>
  <dcterms:modified xsi:type="dcterms:W3CDTF">2022-01-13T21:47:00Z</dcterms:modified>
</cp:coreProperties>
</file>